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7C37" w14:textId="4B782C88" w:rsidR="00525627" w:rsidRPr="00604578" w:rsidRDefault="00525627" w:rsidP="00525627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604578"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</w:t>
      </w:r>
      <w:r w:rsidRPr="00604578">
        <w:rPr>
          <w:rFonts w:ascii="Arial" w:hAnsi="Arial" w:cs="Arial"/>
          <w:b/>
          <w:sz w:val="22"/>
          <w:szCs w:val="22"/>
        </w:rPr>
        <w:t>S3-25</w:t>
      </w:r>
      <w:r w:rsidR="00086BA0">
        <w:rPr>
          <w:rFonts w:ascii="Arial" w:hAnsi="Arial" w:cs="Arial"/>
          <w:b/>
          <w:sz w:val="22"/>
          <w:szCs w:val="22"/>
        </w:rPr>
        <w:t>1829</w:t>
      </w:r>
    </w:p>
    <w:p w14:paraId="26572FF6" w14:textId="77777777" w:rsidR="00525627" w:rsidRPr="007861B8" w:rsidRDefault="00525627" w:rsidP="0052562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19E9F145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</w:t>
      </w:r>
      <w:r w:rsidR="009951D4">
        <w:rPr>
          <w:rFonts w:ascii="Arial" w:eastAsia="Batang" w:hAnsi="Arial" w:cs="Arial"/>
          <w:b/>
          <w:sz w:val="24"/>
          <w:szCs w:val="24"/>
          <w:lang w:eastAsia="zh-CN"/>
        </w:rPr>
        <w:t>rity enhancements for release 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 w:rsidRPr="00DB3E8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C2EB54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WID on mission critical secu</w:t>
      </w:r>
      <w:r w:rsidR="009951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rity enhancements for release 20</w:t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2C211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1C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MCX</w:t>
      </w:r>
      <w:r w:rsidR="00DF52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211C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-Sec</w:t>
      </w:r>
    </w:p>
    <w:p w14:paraId="18C69795" w14:textId="0BDF050E" w:rsidR="001E489F" w:rsidRDefault="001E489F" w:rsidP="001E489F">
      <w:pPr>
        <w:pStyle w:val="Guidance"/>
      </w:pPr>
    </w:p>
    <w:p w14:paraId="15B1DB90" w14:textId="755743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&lt;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&gt;</w:t>
      </w:r>
    </w:p>
    <w:p w14:paraId="6340F223" w14:textId="5225EEE4" w:rsidR="001E489F" w:rsidRDefault="001E489F" w:rsidP="001E489F">
      <w:pPr>
        <w:pStyle w:val="Guidance"/>
      </w:pPr>
      <w:r>
        <w:t xml:space="preserve"> </w:t>
      </w:r>
    </w:p>
    <w:p w14:paraId="4D9605DA" w14:textId="332DD7A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951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EE3ABB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3096DCC2" w:rsidR="001E489F" w:rsidRDefault="0070149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30AB81" w:rsidR="004F12B5" w:rsidRDefault="00915B06" w:rsidP="004F12B5">
            <w:pPr>
              <w:pStyle w:val="TAL"/>
            </w:pPr>
            <w:hyperlink r:id="rId11" w:tgtFrame="_blank" w:history="1">
              <w:r w:rsidR="004F12B5" w:rsidRPr="00072B6E">
                <w:rPr>
                  <w:sz w:val="20"/>
                </w:rPr>
                <w:t>MCImp-MCCoRe</w:t>
              </w:r>
            </w:hyperlink>
          </w:p>
        </w:tc>
        <w:tc>
          <w:tcPr>
            <w:tcW w:w="1101" w:type="dxa"/>
          </w:tcPr>
          <w:p w14:paraId="334D300A" w14:textId="41301FD9" w:rsidR="004F12B5" w:rsidRDefault="004F12B5" w:rsidP="004F12B5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3338BA6A" w14:textId="6E429335" w:rsidR="004F12B5" w:rsidRDefault="004F12B5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25432A0" w14:textId="0B164E1F" w:rsidR="004F12B5" w:rsidRPr="00251D80" w:rsidRDefault="00915B06" w:rsidP="004F12B5">
            <w:pPr>
              <w:pStyle w:val="TAL"/>
            </w:pPr>
            <w:hyperlink r:id="rId12" w:tgtFrame="_blank" w:history="1">
              <w:r w:rsidR="004F12B5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2B5" w14:paraId="0B66CC3F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668A44A8" w:rsidR="004F12B5" w:rsidRDefault="00624A8C" w:rsidP="004F12B5">
            <w:pPr>
              <w:pStyle w:val="TAL"/>
            </w:pPr>
            <w:r>
              <w:t>940025</w:t>
            </w:r>
          </w:p>
        </w:tc>
        <w:tc>
          <w:tcPr>
            <w:tcW w:w="3326" w:type="dxa"/>
            <w:vAlign w:val="center"/>
          </w:tcPr>
          <w:p w14:paraId="3AC061FD" w14:textId="415C9084" w:rsidR="004F12B5" w:rsidRDefault="00915B06" w:rsidP="004F12B5">
            <w:pPr>
              <w:pStyle w:val="TAL"/>
            </w:pPr>
            <w:hyperlink r:id="rId13" w:tgtFrame="_blank" w:history="1">
              <w:r w:rsidR="004F12B5" w:rsidRPr="00982075">
                <w:rPr>
                  <w:rFonts w:cs="Arial"/>
                  <w:sz w:val="20"/>
                </w:rPr>
                <w:t xml:space="preserve">Enhanced Mission Critical Push-to-talk architecture phase </w:t>
              </w:r>
            </w:hyperlink>
            <w:r w:rsidR="004742E1">
              <w:rPr>
                <w:rFonts w:cs="Arial"/>
                <w:sz w:val="20"/>
              </w:rPr>
              <w:t>5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CBAEA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10CB5083" w:rsidR="004F12B5" w:rsidRPr="00982075" w:rsidRDefault="004742E1" w:rsidP="004F12B5">
            <w:pPr>
              <w:pStyle w:val="TAL"/>
            </w:pPr>
            <w:r>
              <w:t>890039</w:t>
            </w:r>
          </w:p>
        </w:tc>
        <w:tc>
          <w:tcPr>
            <w:tcW w:w="3326" w:type="dxa"/>
            <w:vAlign w:val="center"/>
          </w:tcPr>
          <w:p w14:paraId="326A226E" w14:textId="68AADDEB" w:rsidR="004F12B5" w:rsidRDefault="004F12B5" w:rsidP="004F12B5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  <w:vAlign w:val="center"/>
          </w:tcPr>
          <w:p w14:paraId="2CB7A829" w14:textId="7E10806C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DF15D0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1AA8958B" w:rsidR="004F12B5" w:rsidRPr="00982075" w:rsidRDefault="004742E1" w:rsidP="004F12B5">
            <w:pPr>
              <w:pStyle w:val="TAL"/>
            </w:pPr>
            <w:r>
              <w:t>820040</w:t>
            </w:r>
          </w:p>
        </w:tc>
        <w:tc>
          <w:tcPr>
            <w:tcW w:w="3326" w:type="dxa"/>
            <w:vAlign w:val="center"/>
          </w:tcPr>
          <w:p w14:paraId="57322B06" w14:textId="012A5152" w:rsidR="004F12B5" w:rsidRPr="00982075" w:rsidRDefault="004F12B5" w:rsidP="004F12B5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  <w:vAlign w:val="center"/>
          </w:tcPr>
          <w:p w14:paraId="3AA95A13" w14:textId="4F7E5E93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613D37C2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DC7800" w14:textId="06CB3A79" w:rsidR="004F12B5" w:rsidRPr="00982075" w:rsidRDefault="004742E1" w:rsidP="004F12B5">
            <w:pPr>
              <w:pStyle w:val="TAL"/>
            </w:pPr>
            <w:r>
              <w:t>810054</w:t>
            </w:r>
          </w:p>
        </w:tc>
        <w:tc>
          <w:tcPr>
            <w:tcW w:w="3326" w:type="dxa"/>
            <w:vAlign w:val="center"/>
          </w:tcPr>
          <w:p w14:paraId="23F44F86" w14:textId="7D1EF1F3" w:rsidR="004F12B5" w:rsidRPr="00982075" w:rsidRDefault="00915B06" w:rsidP="004F12B5">
            <w:pPr>
              <w:pStyle w:val="TAL"/>
            </w:pPr>
            <w:hyperlink r:id="rId14" w:tgtFrame="_blank" w:history="1">
              <w:r w:rsidR="004742E1" w:rsidRPr="004742E1">
                <w:t>Enhanced Mission Critical Communication Interworking with Land Mobile Radio Systems</w:t>
              </w:r>
            </w:hyperlink>
          </w:p>
        </w:tc>
        <w:tc>
          <w:tcPr>
            <w:tcW w:w="5099" w:type="dxa"/>
            <w:vAlign w:val="center"/>
          </w:tcPr>
          <w:p w14:paraId="6E9B9202" w14:textId="08B7F3CB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280B0660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31265306" w:rsidR="004F12B5" w:rsidRPr="00982075" w:rsidRDefault="004742E1" w:rsidP="004F12B5">
            <w:pPr>
              <w:pStyle w:val="TAL"/>
            </w:pPr>
            <w:r>
              <w:t>950025</w:t>
            </w:r>
          </w:p>
        </w:tc>
        <w:tc>
          <w:tcPr>
            <w:tcW w:w="3326" w:type="dxa"/>
            <w:vAlign w:val="center"/>
          </w:tcPr>
          <w:p w14:paraId="15CF8122" w14:textId="0C964FC0" w:rsidR="004F12B5" w:rsidRPr="00982075" w:rsidRDefault="00915B06" w:rsidP="004742E1">
            <w:pPr>
              <w:pStyle w:val="TAL"/>
            </w:pPr>
            <w:hyperlink r:id="rId15" w:tgtFrame="_blank" w:history="1">
              <w:r w:rsidR="004742E1">
                <w:t>Interconnection and Migration Aspects</w:t>
              </w:r>
              <w:r w:rsidR="004F12B5" w:rsidRPr="00982075">
                <w:t xml:space="preserve"> for Railways</w:t>
              </w:r>
            </w:hyperlink>
          </w:p>
        </w:tc>
        <w:tc>
          <w:tcPr>
            <w:tcW w:w="5099" w:type="dxa"/>
            <w:vAlign w:val="center"/>
          </w:tcPr>
          <w:p w14:paraId="5499B6EA" w14:textId="47529926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4C96DA4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0D93BF" w14:textId="0E7FEA3F" w:rsidR="004F12B5" w:rsidRPr="00982075" w:rsidRDefault="004F12B5" w:rsidP="004F12B5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center"/>
          </w:tcPr>
          <w:p w14:paraId="22E9CD92" w14:textId="5C4A392B" w:rsidR="004F12B5" w:rsidRDefault="004F12B5" w:rsidP="004F12B5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  <w:vAlign w:val="center"/>
          </w:tcPr>
          <w:p w14:paraId="7E8022F1" w14:textId="26800F00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79D9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EA75E9E" w14:textId="74DDD8CE" w:rsidR="004F12B5" w:rsidRDefault="00624A8C" w:rsidP="004F12B5">
            <w:pPr>
              <w:pStyle w:val="TAL"/>
            </w:pPr>
            <w:r>
              <w:rPr>
                <w:rFonts w:eastAsia="MS Mincho" w:hint="eastAsia"/>
              </w:rPr>
              <w:t>9</w:t>
            </w:r>
            <w:r>
              <w:rPr>
                <w:rFonts w:eastAsia="MS Mincho"/>
              </w:rPr>
              <w:t>70054</w:t>
            </w:r>
          </w:p>
        </w:tc>
        <w:tc>
          <w:tcPr>
            <w:tcW w:w="3326" w:type="dxa"/>
            <w:vAlign w:val="center"/>
          </w:tcPr>
          <w:p w14:paraId="25E5BE1A" w14:textId="44497932" w:rsidR="004F12B5" w:rsidRDefault="004F12B5" w:rsidP="004F12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  <w:vAlign w:val="center"/>
          </w:tcPr>
          <w:p w14:paraId="79BAA01E" w14:textId="51BB4B0E" w:rsidR="004F12B5" w:rsidRPr="0097506E" w:rsidRDefault="004F12B5" w:rsidP="004F12B5">
            <w:pPr>
              <w:pStyle w:val="Guidance"/>
            </w:pPr>
            <w:r>
              <w:t>Stage 2 WID</w:t>
            </w:r>
          </w:p>
        </w:tc>
      </w:tr>
      <w:tr w:rsidR="00624A8C" w14:paraId="47362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0D630D9D" w:rsidR="00624A8C" w:rsidRDefault="00624A8C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4F620222" w:rsidR="00624A8C" w:rsidRDefault="00624A8C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E98AB08" w:rsidR="00624A8C" w:rsidRDefault="00624A8C" w:rsidP="004F12B5">
            <w:pPr>
              <w:pStyle w:val="Guidance"/>
            </w:pPr>
            <w:r>
              <w:t>Stage 2 WID</w:t>
            </w:r>
          </w:p>
        </w:tc>
      </w:tr>
      <w:tr w:rsidR="004742E1" w14:paraId="4A219DB6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3968956" w14:textId="5D8A948A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970055</w:t>
            </w:r>
          </w:p>
        </w:tc>
        <w:tc>
          <w:tcPr>
            <w:tcW w:w="3326" w:type="dxa"/>
            <w:vAlign w:val="center"/>
          </w:tcPr>
          <w:p w14:paraId="211F8C20" w14:textId="50C637CB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Mission Critical Services over 5GProSe</w:t>
            </w:r>
          </w:p>
        </w:tc>
        <w:tc>
          <w:tcPr>
            <w:tcW w:w="5099" w:type="dxa"/>
            <w:vAlign w:val="center"/>
          </w:tcPr>
          <w:p w14:paraId="524F5FF8" w14:textId="54CBA68A" w:rsidR="004742E1" w:rsidRDefault="004742E1" w:rsidP="004F12B5">
            <w:pPr>
              <w:pStyle w:val="Guidance"/>
            </w:pPr>
            <w:r>
              <w:t>Stage 2 WID</w:t>
            </w:r>
          </w:p>
        </w:tc>
      </w:tr>
      <w:tr w:rsidR="004742E1" w14:paraId="6A5DE9E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1B14680" w14:textId="240064E8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930025</w:t>
            </w:r>
          </w:p>
        </w:tc>
        <w:tc>
          <w:tcPr>
            <w:tcW w:w="3326" w:type="dxa"/>
            <w:vAlign w:val="center"/>
          </w:tcPr>
          <w:p w14:paraId="08EA49FC" w14:textId="23644BAD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Ad hoc Group Communication support in Mission Critical Services</w:t>
            </w:r>
          </w:p>
        </w:tc>
        <w:tc>
          <w:tcPr>
            <w:tcW w:w="5099" w:type="dxa"/>
            <w:vAlign w:val="center"/>
          </w:tcPr>
          <w:p w14:paraId="1F2505D8" w14:textId="0B16D82E" w:rsidR="004742E1" w:rsidRDefault="004742E1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6787714E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As the mission critical architecture continues to evolve, the mission critical security architecture </w:t>
      </w:r>
      <w:r w:rsidR="00211C2E">
        <w:rPr>
          <w:rFonts w:eastAsia="Calibri"/>
          <w:sz w:val="24"/>
          <w:szCs w:val="24"/>
          <w:lang w:val="en-US"/>
        </w:rPr>
        <w:t>must maintain alignment.  Rel-20</w:t>
      </w:r>
      <w:r w:rsidRPr="00F92582">
        <w:rPr>
          <w:rFonts w:eastAsia="Calibri"/>
          <w:sz w:val="24"/>
          <w:szCs w:val="24"/>
          <w:lang w:val="en-US"/>
        </w:rPr>
        <w:t xml:space="preserve"> Stage 2 MC architecture work continues in SA6 based on the following SA6 documents, which provide the architecture foundation for mission critical security:</w:t>
      </w:r>
    </w:p>
    <w:p w14:paraId="19545A30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23.282 "Functional architecture and information flows to support Mission Critical Data (MCData)"</w:t>
      </w:r>
    </w:p>
    <w:p w14:paraId="3A21AC2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F92582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50C652DE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This </w:t>
      </w:r>
      <w:r w:rsidR="009951D4">
        <w:rPr>
          <w:rFonts w:eastAsia="Calibri"/>
          <w:sz w:val="24"/>
          <w:szCs w:val="24"/>
          <w:lang w:val="en-US"/>
        </w:rPr>
        <w:t>work item will address the Rel-20</w:t>
      </w:r>
      <w:r w:rsidRPr="00F92582">
        <w:rPr>
          <w:rFonts w:eastAsia="Calibri"/>
          <w:sz w:val="24"/>
          <w:szCs w:val="24"/>
          <w:lang w:val="en-US"/>
        </w:rPr>
        <w:t xml:space="preserve"> SA3 normative work for the mission critical security architecture based on normative output of SA6 enhancements, modifications, and/or corrections of the mission critical voice (MCPTT), mission critical data (MCData), and mission critical video (MCVideo) functional architecture and information flows.  </w:t>
      </w:r>
    </w:p>
    <w:p w14:paraId="16AB9CA2" w14:textId="3C1598A8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SA3 normative security work for Rel-</w:t>
      </w:r>
      <w:r w:rsidR="001E2B48">
        <w:rPr>
          <w:rFonts w:eastAsia="Calibri"/>
          <w:sz w:val="24"/>
          <w:szCs w:val="24"/>
          <w:lang w:val="en-US"/>
        </w:rPr>
        <w:t>20</w:t>
      </w:r>
      <w:r w:rsidRPr="00F92582">
        <w:rPr>
          <w:rFonts w:eastAsia="Calibri"/>
          <w:sz w:val="24"/>
          <w:szCs w:val="24"/>
          <w:lang w:val="en-US"/>
        </w:rPr>
        <w:t xml:space="preserve"> </w:t>
      </w:r>
      <w:r w:rsidR="004742E1" w:rsidRPr="00F92582">
        <w:rPr>
          <w:rFonts w:eastAsia="Calibri"/>
          <w:sz w:val="24"/>
          <w:szCs w:val="24"/>
          <w:lang w:val="en-US"/>
        </w:rPr>
        <w:t>may include</w:t>
      </w:r>
      <w:r w:rsidRPr="00F92582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Pr="00F92582" w:rsidRDefault="004F12B5" w:rsidP="004F12B5">
      <w:pPr>
        <w:rPr>
          <w:rFonts w:eastAsia="Calibri"/>
          <w:lang w:val="en-US"/>
        </w:rPr>
      </w:pPr>
    </w:p>
    <w:p w14:paraId="50A4B084" w14:textId="1394341E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Discreet listening;</w:t>
      </w:r>
    </w:p>
    <w:p w14:paraId="0F9E4F76" w14:textId="62D728FE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Interworking between LMR and 3GPP;</w:t>
      </w:r>
    </w:p>
    <w:p w14:paraId="075116D9" w14:textId="6A910CEF" w:rsidR="00211C2E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gateway</w:t>
      </w:r>
      <w:r w:rsidR="001E2B48">
        <w:rPr>
          <w:rFonts w:eastAsia="Calibri"/>
        </w:rPr>
        <w:t xml:space="preserve"> UE</w:t>
      </w:r>
      <w:r w:rsidRPr="00F92582">
        <w:rPr>
          <w:rFonts w:eastAsia="Calibri"/>
        </w:rPr>
        <w:t>;</w:t>
      </w:r>
    </w:p>
    <w:p w14:paraId="4CE64585" w14:textId="5BC6A274" w:rsidR="00211C2E" w:rsidRPr="00211C2E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211C2E">
        <w:rPr>
          <w:rFonts w:eastAsia="Calibri"/>
        </w:rPr>
        <w:t xml:space="preserve">UE to UE and UE to network </w:t>
      </w:r>
      <w:r>
        <w:rPr>
          <w:rFonts w:eastAsia="Calibri"/>
        </w:rPr>
        <w:t>single and multi-hop r</w:t>
      </w:r>
      <w:r w:rsidRPr="00211C2E">
        <w:rPr>
          <w:rFonts w:eastAsia="Calibri"/>
        </w:rPr>
        <w:t>elay;</w:t>
      </w:r>
    </w:p>
    <w:p w14:paraId="475B2C0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Migration enhancements;</w:t>
      </w:r>
    </w:p>
    <w:p w14:paraId="0FB59B75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Railway;</w:t>
      </w:r>
    </w:p>
    <w:p w14:paraId="45199BD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Administration configuration exchange between interconnected MC service systems;</w:t>
      </w:r>
    </w:p>
    <w:p w14:paraId="5B348820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5G;</w:t>
      </w:r>
    </w:p>
    <w:p w14:paraId="17BA4BD0" w14:textId="77777777" w:rsidR="00211C2E" w:rsidRPr="00F92582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Limited Service feature;</w:t>
      </w:r>
    </w:p>
    <w:p w14:paraId="60FB230F" w14:textId="619F7AFF" w:rsidR="00211C2E" w:rsidRDefault="00FE6C81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E6C81">
        <w:rPr>
          <w:rFonts w:eastAsia="Calibri"/>
        </w:rPr>
        <w:t>Enhancements to Recording and Audit</w:t>
      </w:r>
      <w:r w:rsidR="00211C2E" w:rsidRPr="00F92582">
        <w:rPr>
          <w:rFonts w:eastAsia="Calibri"/>
        </w:rPr>
        <w:t>;</w:t>
      </w:r>
    </w:p>
    <w:p w14:paraId="750223F2" w14:textId="5093DC73" w:rsidR="00DB3E8E" w:rsidRPr="00F92582" w:rsidRDefault="00DB3E8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Isolated Operation for Public Safety (IOPS);</w:t>
      </w:r>
    </w:p>
    <w:p w14:paraId="1D7CCEA4" w14:textId="00D58F8B" w:rsidR="00211C2E" w:rsidRPr="00F92582" w:rsidRDefault="00211C2E" w:rsidP="001E2B48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ETSI plugtest and field test related issues</w:t>
      </w:r>
      <w:r>
        <w:rPr>
          <w:rFonts w:eastAsia="Calibri"/>
        </w:rPr>
        <w:t>, and</w:t>
      </w:r>
      <w:r w:rsidRPr="00F92582">
        <w:rPr>
          <w:rFonts w:eastAsia="Calibri"/>
        </w:rPr>
        <w:t>;</w:t>
      </w:r>
    </w:p>
    <w:p w14:paraId="505269F1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Unplanned MC security architecture corrections and/or clarifications.</w:t>
      </w:r>
    </w:p>
    <w:p w14:paraId="28402A1F" w14:textId="5CDED1A6" w:rsidR="001E489F" w:rsidRPr="00F92582" w:rsidRDefault="004F12B5" w:rsidP="004F12B5">
      <w:pPr>
        <w:pStyle w:val="Guidance"/>
        <w:rPr>
          <w:rFonts w:ascii="Arial" w:hAnsi="Arial" w:cs="Arial"/>
          <w:i w:val="0"/>
          <w:sz w:val="24"/>
          <w:szCs w:val="24"/>
        </w:rPr>
      </w:pP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 w:rsidRPr="00F92582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="009951D4">
        <w:rPr>
          <w:rFonts w:eastAsia="Calibri"/>
          <w:i w:val="0"/>
          <w:sz w:val="24"/>
          <w:szCs w:val="24"/>
          <w:lang w:val="en-US" w:eastAsia="en-US"/>
        </w:rPr>
        <w:t>Release 19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 shall </w:t>
      </w:r>
      <w:r w:rsidR="009951D4">
        <w:rPr>
          <w:rFonts w:eastAsia="Calibri"/>
          <w:i w:val="0"/>
          <w:sz w:val="24"/>
          <w:szCs w:val="24"/>
          <w:lang w:val="en-US" w:eastAsia="en-US"/>
        </w:rPr>
        <w:t>form the basis of the Release 20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 architecture to maintain cohesion, integration, and backward compatibility across Mission Critical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3E84446" w:rsidR="004F12B5" w:rsidRPr="004F12B5" w:rsidRDefault="009951D4" w:rsidP="004F12B5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Calibri"/>
                <w:i w:val="0"/>
                <w:lang w:val="en-US" w:eastAsia="en-US"/>
              </w:rPr>
              <w:t>Rel-20</w:t>
            </w:r>
            <w:r w:rsidR="004F12B5" w:rsidRPr="004F12B5">
              <w:rPr>
                <w:rFonts w:eastAsia="Calibri"/>
                <w:i w:val="0"/>
                <w:lang w:val="en-US" w:eastAsia="en-US"/>
              </w:rPr>
              <w:t xml:space="preserve">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18CFEC6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9951D4">
              <w:rPr>
                <w:rFonts w:eastAsia="Calibri"/>
                <w:lang w:val="en-US"/>
              </w:rPr>
              <w:t>112</w:t>
            </w:r>
          </w:p>
          <w:p w14:paraId="559700C0" w14:textId="5726F678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="009951D4">
              <w:rPr>
                <w:rFonts w:eastAsia="Calibri"/>
                <w:lang w:val="en-US"/>
              </w:rPr>
              <w:t xml:space="preserve"> 2026</w:t>
            </w:r>
            <w:r w:rsidRPr="00624A8C">
              <w:rPr>
                <w:rFonts w:eastAsia="Calibri"/>
                <w:lang w:val="en-US"/>
              </w:rPr>
              <w:t>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40093E8" w:rsidR="001E489F" w:rsidRPr="00211C2E" w:rsidRDefault="00D512B8" w:rsidP="001E489F">
      <w:pPr>
        <w:rPr>
          <w:sz w:val="24"/>
          <w:szCs w:val="24"/>
        </w:rPr>
      </w:pPr>
      <w:r w:rsidRPr="00211C2E">
        <w:rPr>
          <w:rFonts w:eastAsia="Calibri"/>
          <w:sz w:val="24"/>
          <w:szCs w:val="24"/>
          <w:lang w:val="en-US"/>
        </w:rPr>
        <w:t xml:space="preserve">Woodward, Tim, Motorola Solutions, Inc., </w:t>
      </w:r>
      <w:hyperlink r:id="rId16" w:history="1">
        <w:r w:rsidRPr="00211C2E">
          <w:rPr>
            <w:rStyle w:val="Hyperlink"/>
            <w:rFonts w:eastAsia="Calibri"/>
            <w:sz w:val="24"/>
            <w:szCs w:val="24"/>
            <w:lang w:val="en-US"/>
          </w:rPr>
          <w:t>tim.woodward@motorolasolutions.com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F92582" w:rsidRDefault="004F12B5" w:rsidP="001E489F">
      <w:pPr>
        <w:pStyle w:val="Guidance"/>
        <w:rPr>
          <w:i w:val="0"/>
          <w:sz w:val="24"/>
          <w:szCs w:val="24"/>
        </w:rPr>
      </w:pPr>
      <w:r w:rsidRPr="00F92582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SA6 shall define the stage 2 architecture(s)</w:t>
      </w:r>
    </w:p>
    <w:p w14:paraId="7B8DE8AA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798971FA" w14:textId="3D4AFEFB" w:rsidR="001E489F" w:rsidRPr="00F92582" w:rsidRDefault="004F12B5" w:rsidP="001E489F">
      <w:pPr>
        <w:rPr>
          <w:sz w:val="24"/>
          <w:szCs w:val="24"/>
        </w:rPr>
      </w:pPr>
      <w:r w:rsidRPr="00F92582">
        <w:rPr>
          <w:rFonts w:eastAsia="Calibri"/>
          <w:sz w:val="24"/>
          <w:szCs w:val="24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2476229F" w:rsidR="004F12B5" w:rsidRPr="00F92582" w:rsidRDefault="00211C2E" w:rsidP="00211C2E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Airbus</w:t>
            </w:r>
          </w:p>
        </w:tc>
      </w:tr>
      <w:tr w:rsidR="00211C2E" w14:paraId="05D4FD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A96002" w14:textId="5719697A" w:rsidR="00211C2E" w:rsidRDefault="00211C2E" w:rsidP="00211C2E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NCSC</w:t>
            </w:r>
          </w:p>
        </w:tc>
      </w:tr>
      <w:tr w:rsidR="00BE632C" w14:paraId="21FEBDE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E83AF" w14:textId="0230C487" w:rsidR="00BE632C" w:rsidRPr="00F92582" w:rsidRDefault="00BE632C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Nokia</w:t>
            </w:r>
          </w:p>
        </w:tc>
      </w:tr>
      <w:tr w:rsidR="00BE632C" w14:paraId="3C28D4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227AC" w14:textId="12F6AC1D" w:rsidR="00BE632C" w:rsidRPr="00F92582" w:rsidRDefault="00BE632C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FE879" w14:textId="77777777" w:rsidR="00915B06" w:rsidRDefault="00915B06">
      <w:r>
        <w:separator/>
      </w:r>
    </w:p>
  </w:endnote>
  <w:endnote w:type="continuationSeparator" w:id="0">
    <w:p w14:paraId="1220C449" w14:textId="77777777" w:rsidR="00915B06" w:rsidRDefault="00915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583A7" w14:textId="77777777" w:rsidR="00915B06" w:rsidRDefault="00915B06">
      <w:r>
        <w:separator/>
      </w:r>
    </w:p>
  </w:footnote>
  <w:footnote w:type="continuationSeparator" w:id="0">
    <w:p w14:paraId="2C5B2ED0" w14:textId="77777777" w:rsidR="00915B06" w:rsidRDefault="00915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0F9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BA0"/>
    <w:rsid w:val="00094F23"/>
    <w:rsid w:val="000967F4"/>
    <w:rsid w:val="000A6432"/>
    <w:rsid w:val="000C1C3B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B48"/>
    <w:rsid w:val="001E2ECA"/>
    <w:rsid w:val="001E489F"/>
    <w:rsid w:val="001E6729"/>
    <w:rsid w:val="001F7653"/>
    <w:rsid w:val="002070CB"/>
    <w:rsid w:val="00211738"/>
    <w:rsid w:val="00211C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0A1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22C7B"/>
    <w:rsid w:val="00525627"/>
    <w:rsid w:val="00535A39"/>
    <w:rsid w:val="00544D8F"/>
    <w:rsid w:val="00553BDE"/>
    <w:rsid w:val="00556F13"/>
    <w:rsid w:val="00562495"/>
    <w:rsid w:val="0057401B"/>
    <w:rsid w:val="00576C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2531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4A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494"/>
    <w:rsid w:val="00707BD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368"/>
    <w:rsid w:val="007C767B"/>
    <w:rsid w:val="007C7BBE"/>
    <w:rsid w:val="007D3C7C"/>
    <w:rsid w:val="007D687A"/>
    <w:rsid w:val="007E1BA0"/>
    <w:rsid w:val="007E7AE5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470A"/>
    <w:rsid w:val="00897C84"/>
    <w:rsid w:val="008A06BE"/>
    <w:rsid w:val="008A56FD"/>
    <w:rsid w:val="008D3DA6"/>
    <w:rsid w:val="008D5DA3"/>
    <w:rsid w:val="008E18DE"/>
    <w:rsid w:val="008E70F7"/>
    <w:rsid w:val="008F1D3B"/>
    <w:rsid w:val="008F7444"/>
    <w:rsid w:val="008F7A15"/>
    <w:rsid w:val="0091321C"/>
    <w:rsid w:val="00913788"/>
    <w:rsid w:val="0091399A"/>
    <w:rsid w:val="00915B06"/>
    <w:rsid w:val="00922D75"/>
    <w:rsid w:val="00926791"/>
    <w:rsid w:val="0093661C"/>
    <w:rsid w:val="00940736"/>
    <w:rsid w:val="00941253"/>
    <w:rsid w:val="0094502D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1D4"/>
    <w:rsid w:val="00996533"/>
    <w:rsid w:val="009A0093"/>
    <w:rsid w:val="009A3833"/>
    <w:rsid w:val="009A5F57"/>
    <w:rsid w:val="009A62E2"/>
    <w:rsid w:val="009B110B"/>
    <w:rsid w:val="009B13F0"/>
    <w:rsid w:val="009B1495"/>
    <w:rsid w:val="009B15C3"/>
    <w:rsid w:val="009B196A"/>
    <w:rsid w:val="009D5E48"/>
    <w:rsid w:val="009D6D9F"/>
    <w:rsid w:val="009E08A5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AB3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32C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2E7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8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3E8E"/>
    <w:rsid w:val="00DB521B"/>
    <w:rsid w:val="00DC0F52"/>
    <w:rsid w:val="00DC4726"/>
    <w:rsid w:val="00DD0AAB"/>
    <w:rsid w:val="00DD3C66"/>
    <w:rsid w:val="00DD40D2"/>
    <w:rsid w:val="00DE5BBF"/>
    <w:rsid w:val="00DF01BE"/>
    <w:rsid w:val="00DF5216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1EE"/>
    <w:rsid w:val="00E4689F"/>
    <w:rsid w:val="00E53AE3"/>
    <w:rsid w:val="00E5574A"/>
    <w:rsid w:val="00E64FB2"/>
    <w:rsid w:val="00E67823"/>
    <w:rsid w:val="00E67B7D"/>
    <w:rsid w:val="00E81E2C"/>
    <w:rsid w:val="00E82FBF"/>
    <w:rsid w:val="00EA293A"/>
    <w:rsid w:val="00EA46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582"/>
    <w:rsid w:val="00F941B8"/>
    <w:rsid w:val="00FA1EB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D512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tim.woodward@motorolasolutions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840037.ht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1005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Woodward</cp:lastModifiedBy>
  <cp:revision>7</cp:revision>
  <cp:lastPrinted>2001-04-23T09:30:00Z</cp:lastPrinted>
  <dcterms:created xsi:type="dcterms:W3CDTF">2025-02-07T14:46:00Z</dcterms:created>
  <dcterms:modified xsi:type="dcterms:W3CDTF">2025-04-22T21:58:00Z</dcterms:modified>
</cp:coreProperties>
</file>